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70026C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0026C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70026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13DE5" w:rsidRPr="0070026C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913DE5" w:rsidRPr="0070026C" w:rsidRDefault="00913DE5" w:rsidP="00004B9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>ПОСТАНОВЛЕНИЕ</w:t>
      </w:r>
    </w:p>
    <w:p w:rsidR="00913DE5" w:rsidRPr="0070026C" w:rsidRDefault="00DC7587" w:rsidP="007002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026C">
        <w:rPr>
          <w:rFonts w:ascii="Arial" w:hAnsi="Arial" w:cs="Arial"/>
          <w:sz w:val="24"/>
          <w:szCs w:val="24"/>
        </w:rPr>
        <w:t>с</w:t>
      </w:r>
      <w:proofErr w:type="gramStart"/>
      <w:r w:rsidRPr="0070026C">
        <w:rPr>
          <w:rFonts w:ascii="Arial" w:hAnsi="Arial" w:cs="Arial"/>
          <w:sz w:val="24"/>
          <w:szCs w:val="24"/>
        </w:rPr>
        <w:t>.Ш</w:t>
      </w:r>
      <w:proofErr w:type="gramEnd"/>
      <w:r w:rsidRPr="0070026C">
        <w:rPr>
          <w:rFonts w:ascii="Arial" w:hAnsi="Arial" w:cs="Arial"/>
          <w:sz w:val="24"/>
          <w:szCs w:val="24"/>
        </w:rPr>
        <w:t>еломки</w:t>
      </w:r>
      <w:proofErr w:type="spellEnd"/>
      <w:r w:rsidRPr="0070026C">
        <w:rPr>
          <w:rFonts w:ascii="Arial" w:hAnsi="Arial" w:cs="Arial"/>
          <w:sz w:val="24"/>
          <w:szCs w:val="24"/>
        </w:rPr>
        <w:t xml:space="preserve"> </w:t>
      </w:r>
      <w:r w:rsidR="005812AD">
        <w:rPr>
          <w:rFonts w:ascii="Arial" w:hAnsi="Arial" w:cs="Arial"/>
          <w:sz w:val="24"/>
          <w:szCs w:val="24"/>
        </w:rPr>
        <w:t>00.00</w:t>
      </w:r>
      <w:r w:rsidR="0070026C" w:rsidRPr="0070026C">
        <w:rPr>
          <w:rFonts w:ascii="Arial" w:hAnsi="Arial" w:cs="Arial"/>
          <w:sz w:val="24"/>
          <w:szCs w:val="24"/>
        </w:rPr>
        <w:t xml:space="preserve">.2024г </w:t>
      </w:r>
      <w:r w:rsidR="00913DE5" w:rsidRPr="0070026C">
        <w:rPr>
          <w:rFonts w:ascii="Arial" w:hAnsi="Arial" w:cs="Arial"/>
          <w:sz w:val="24"/>
          <w:szCs w:val="24"/>
        </w:rPr>
        <w:t>№</w:t>
      </w:r>
      <w:r w:rsidR="005812AD">
        <w:rPr>
          <w:rFonts w:ascii="Arial" w:hAnsi="Arial" w:cs="Arial"/>
          <w:sz w:val="24"/>
          <w:szCs w:val="24"/>
        </w:rPr>
        <w:t xml:space="preserve"> ПРОЕКТ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Cs/>
          <w:sz w:val="24"/>
          <w:szCs w:val="24"/>
        </w:rPr>
        <w:t xml:space="preserve">Об утверждении Положения "О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bCs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bCs/>
          <w:sz w:val="24"/>
          <w:szCs w:val="24"/>
        </w:rPr>
        <w:t>, направленных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В целях реализации на территории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 </w:t>
      </w:r>
      <w:r w:rsidRPr="0070026C">
        <w:rPr>
          <w:rFonts w:ascii="Arial" w:eastAsia="Times New Roman CYR" w:hAnsi="Arial" w:cs="Arial"/>
          <w:bCs/>
          <w:sz w:val="24"/>
          <w:szCs w:val="24"/>
        </w:rPr>
        <w:t>Дзержинского района Красноярского края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 государственной политики в области профилактики терроризма и экстремизма, руководствуясь </w:t>
      </w:r>
      <w:hyperlink r:id="rId4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подпунктами 6.1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hyperlink r:id="rId5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6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>,</w:t>
      </w:r>
      <w:hyperlink r:id="rId6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2 части 1 статьи 15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 закона от 06.10.2003 г. № 131-ФЗ "Об общих принципах организации местного самоуправления в Российской Федерации", </w:t>
      </w:r>
      <w:hyperlink r:id="rId7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частью 3 статьи 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 закона от 06.03.2006 г. № 35-ФЗ "О противодействии терроризму", </w:t>
      </w:r>
      <w:hyperlink r:id="rId8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статьёй 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закона от 25.07.2002 г. № 114-ФЗ "О противодействии экстремисткой деятельности", Уставом муниципального образования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сельское поселение Дзержинского района Красноярского края, Администрация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сельсовета ПОСТАНОВЛЯЕТ: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1. Утвердить Положение "О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sz w:val="24"/>
          <w:szCs w:val="24"/>
        </w:rPr>
        <w:t>, направленные на противодействие нелегальной миграции населения, минимизации и (или) ликвидации последствий проявлений террориз</w:t>
      </w:r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ма и экстремизма" </w:t>
      </w:r>
      <w:proofErr w:type="gramStart"/>
      <w:r w:rsidR="005C36C9" w:rsidRPr="0070026C">
        <w:rPr>
          <w:rFonts w:ascii="Arial" w:eastAsia="Times New Roman CYR" w:hAnsi="Arial" w:cs="Arial"/>
          <w:sz w:val="24"/>
          <w:szCs w:val="24"/>
        </w:rPr>
        <w:t>согласно приложения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>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3.Постановленеие вступает в силу в день, следующий за днём его официального опубликования в периодическом печатном издании «Информационный вестник».</w:t>
      </w:r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DC7587" w:rsidRPr="0070026C" w:rsidRDefault="00DC7587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Глава сельсовета</w:t>
      </w:r>
      <w:r w:rsidR="0070026C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С.В.Шестопалов</w:t>
      </w:r>
    </w:p>
    <w:p w:rsidR="00DC7587" w:rsidRPr="0070026C" w:rsidRDefault="00DC7587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5C36C9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Приложение 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к </w:t>
      </w:r>
      <w:r w:rsidR="005812AD">
        <w:rPr>
          <w:rFonts w:ascii="Arial" w:eastAsia="Times New Roman CYR" w:hAnsi="Arial" w:cs="Arial"/>
          <w:sz w:val="24"/>
          <w:szCs w:val="24"/>
        </w:rPr>
        <w:t xml:space="preserve">проекту </w:t>
      </w:r>
      <w:r w:rsidRPr="0070026C">
        <w:rPr>
          <w:rFonts w:ascii="Arial" w:eastAsia="Times New Roman CYR" w:hAnsi="Arial" w:cs="Arial"/>
          <w:sz w:val="24"/>
          <w:szCs w:val="24"/>
        </w:rPr>
        <w:t>постановлению администрации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От </w:t>
      </w:r>
      <w:r w:rsidR="005812AD">
        <w:rPr>
          <w:rFonts w:ascii="Arial" w:eastAsia="Times New Roman CYR" w:hAnsi="Arial" w:cs="Arial"/>
          <w:sz w:val="24"/>
          <w:szCs w:val="24"/>
        </w:rPr>
        <w:t>00.00.2024 №</w:t>
      </w:r>
    </w:p>
    <w:p w:rsidR="004A19C2" w:rsidRPr="0070026C" w:rsidRDefault="004A19C2" w:rsidP="0070026C">
      <w:pPr>
        <w:spacing w:line="240" w:lineRule="auto"/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ПОЛОЖЕНИЕ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br/>
        <w:t xml:space="preserve">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b/>
          <w:bCs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b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,  </w:t>
      </w:r>
      <w:r w:rsidRPr="0070026C">
        <w:rPr>
          <w:rFonts w:ascii="Arial" w:eastAsia="Times New Roman CYR" w:hAnsi="Arial" w:cs="Arial"/>
          <w:b/>
          <w:sz w:val="24"/>
          <w:szCs w:val="24"/>
        </w:rPr>
        <w:t>н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аправленные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hyperlink r:id="rId10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от 06.10.2003 г. № 131-ФЗ "Об </w:t>
      </w: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общих принципах организации местного самоуправления в Российской Федерации", </w:t>
      </w:r>
      <w:hyperlink r:id="rId11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 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 от 06.03.2006 № 35-ФЗ "О противодействии терроризму", </w:t>
      </w:r>
      <w:hyperlink r:id="rId12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 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 от 25.07.2002 № 114-ФЗ "О противодействии экстремистской деятельности", Уставом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сельское поселение Дзержинского района Красноярского края и регулирует отношения, возникающие в процессе противодействия террористической и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экстремистской деятельности, нелегальной миграции на территории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</w:t>
      </w:r>
      <w:r w:rsidR="00264AA6" w:rsidRPr="0070026C">
        <w:rPr>
          <w:rFonts w:ascii="Arial" w:eastAsia="Times New Roman CYR" w:hAnsi="Arial" w:cs="Arial"/>
          <w:sz w:val="24"/>
          <w:szCs w:val="24"/>
        </w:rPr>
        <w:t>в</w:t>
      </w:r>
      <w:r w:rsidR="005C36C9" w:rsidRPr="0070026C">
        <w:rPr>
          <w:rFonts w:ascii="Arial" w:eastAsia="Times New Roman CYR" w:hAnsi="Arial" w:cs="Arial"/>
          <w:sz w:val="24"/>
          <w:szCs w:val="24"/>
        </w:rPr>
        <w:t>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сельское поселение Дзержинского района Красноярского края,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Основными задачами настоящего Положения являются: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создание механизма взаимодействия администрации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 с отделением по вопросам миграции МО МВД России «Дзержинский» предупреждения терроризма и экстремизма, нелегальной миграции;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создание 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 Дзержинского района Красноярского края, от экстремистской угрозы;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3)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4)</w:t>
      </w:r>
      <w:r w:rsidR="004A19C2" w:rsidRPr="0070026C">
        <w:rPr>
          <w:rFonts w:ascii="Arial" w:eastAsia="Times New Roman CYR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5)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проведение анализа информации об эффективности принимаемых мер </w:t>
      </w:r>
      <w:proofErr w:type="spellStart"/>
      <w:r w:rsidR="004A19C2"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6)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расширение межведомственного сотрудничества по рассматриваемому вопросу.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1. Общие положения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№  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Предполагается: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установить порядок взаимодействия отделения по вопросам миграции МО МВД России «Дзержинский», муниципальных общественных организаций и учреждений в сфере предупреждения экстремистских угроз;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Планируется внедрить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систему информирования населения через СМИ и другие источники о принимаемых мерах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проведение мероприятий по выявлению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нелегальных мигрантов, сообщение полученной информации в отделение по вопросам миграции МО МВД России «Дзержинский» району и содействие пресечению нелегальной миграции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1.2. Профилактика терроризма и экстремизма,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помощь в социальной и культурной адаптации мигрантов, прибывших в установленном законом порядке на территорию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Предполагается: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антиэкстримистской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защиты, укреплению толерантности и согласия;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сельское поселение и на установление действенного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контроля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привлечением иностранной рабочей силы посредством информационного взаимодействия с отделением по вопросам миграции  МО МВД России «Дзержинский»;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В связи с этим планируется внедрить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Систему информационного взаимодействия с отделением по вопросам миграции Мо МВД России «Дзержинский» по вопросам нелегальной миграции и привлечением иностранной рабочей силы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путем направления запросов и предоставления по ним исчерпывающих ответов.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Предусматривается: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1.3. Содействие органам, осуществляющим борьбу с терроризмом и экстремизмом.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по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>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выявлению, предупреждению и пресечению террористической и экстремистской деятельности;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раскрытию и расследованию преступлений террористического и экстремистского характера.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>Основными задачами этого направления деятельности является внедрение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2. Организация взаимодействия администрации </w:t>
      </w:r>
      <w:proofErr w:type="spellStart"/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сельского поселения Дзержинского  района Красноярского края</w:t>
      </w:r>
      <w:r w:rsidR="00264AA6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 отделением по вопросам миграции  МО МВД России «Дзержинский» по вопросам предупреждения</w:t>
      </w:r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и профилактики терроризма и экстремизма, нелегальной миграции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2.1. Взаимодействие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с отделением по вопросам миграции МО МВД России «Дзержинский» 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2.1.1. 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Сообщение администрацией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в отделение по вопросам миграции МО МВД России  «Дзержинский» о фактах прибытия или проживания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</w:t>
      </w:r>
      <w:r w:rsidR="00264AA6" w:rsidRPr="0070026C">
        <w:rPr>
          <w:rFonts w:ascii="Arial" w:eastAsia="Times New Roman CYR" w:hAnsi="Arial" w:cs="Arial"/>
          <w:sz w:val="24"/>
          <w:szCs w:val="24"/>
        </w:rPr>
        <w:t>в</w:t>
      </w:r>
      <w:r w:rsidR="005C36C9" w:rsidRPr="0070026C">
        <w:rPr>
          <w:rFonts w:ascii="Arial" w:eastAsia="Times New Roman CYR" w:hAnsi="Arial" w:cs="Arial"/>
          <w:sz w:val="24"/>
          <w:szCs w:val="24"/>
        </w:rPr>
        <w:t>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законодательства Российской Федерации физическими, юридическими и иными лицами при привлечении иностранной рабочей силы;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2.1.2 Запрос в отделение по вопросам миграции МО МВД России «Дзержинский» информации о прибытии и регистрационном учете иностранных граждан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деятельности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как со стороны мигрантов, так и со стороны местных жителей;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2.2. Взаимодействие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2.2.1. 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поселения, направленных на создание и укрепления </w:t>
      </w: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3. Организация проведения профилактических мероприятий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среди местного населения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Данная работа осуществляется совместно с педагогическим составом образовательных учреждения по просьбе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же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4. Реализация Положения и </w:t>
      </w:r>
      <w:proofErr w:type="gramStart"/>
      <w:r w:rsidRPr="0070026C">
        <w:rPr>
          <w:rFonts w:ascii="Arial" w:eastAsia="Times New Roman CYR" w:hAnsi="Arial" w:cs="Arial"/>
          <w:b/>
          <w:bCs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его исполнением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4.1 Общий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выполнением настоящего Положения осуществляет глава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4.2 Исполнение данного Положения возложено на </w:t>
      </w:r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специалиста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администрации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5. Оценка эффективности последствий реализации Положения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5.1. Предполагается, что реализация Положения будет способствовать: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улучшению социальной защищенности общества и толерантности населения;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- стабилизации миграционных потоков на территории муниципального образования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- предупреждению появления и выявлению лиц, нелегально пребывающих на территории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и Российской Федерации в целом;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sectPr w:rsidR="004A19C2" w:rsidRPr="0070026C" w:rsidSect="004A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6F"/>
    <w:rsid w:val="00001AF0"/>
    <w:rsid w:val="00004B96"/>
    <w:rsid w:val="00047551"/>
    <w:rsid w:val="000E79D1"/>
    <w:rsid w:val="000F108D"/>
    <w:rsid w:val="0013786C"/>
    <w:rsid w:val="001474E1"/>
    <w:rsid w:val="00212F56"/>
    <w:rsid w:val="002300C8"/>
    <w:rsid w:val="00264AA6"/>
    <w:rsid w:val="003438C7"/>
    <w:rsid w:val="00376CF7"/>
    <w:rsid w:val="00396804"/>
    <w:rsid w:val="003968CC"/>
    <w:rsid w:val="003A3E76"/>
    <w:rsid w:val="003B59AF"/>
    <w:rsid w:val="003D50F1"/>
    <w:rsid w:val="003F2449"/>
    <w:rsid w:val="00416B4F"/>
    <w:rsid w:val="004343AD"/>
    <w:rsid w:val="004A19C2"/>
    <w:rsid w:val="00516A3A"/>
    <w:rsid w:val="005812AD"/>
    <w:rsid w:val="005C36C9"/>
    <w:rsid w:val="005D49DB"/>
    <w:rsid w:val="005F0F07"/>
    <w:rsid w:val="005F5CCD"/>
    <w:rsid w:val="00632952"/>
    <w:rsid w:val="0070026C"/>
    <w:rsid w:val="00871C5B"/>
    <w:rsid w:val="00913DE5"/>
    <w:rsid w:val="00922806"/>
    <w:rsid w:val="009E1468"/>
    <w:rsid w:val="00A307CB"/>
    <w:rsid w:val="00B6515F"/>
    <w:rsid w:val="00BD57A5"/>
    <w:rsid w:val="00C44758"/>
    <w:rsid w:val="00CA3CE4"/>
    <w:rsid w:val="00D07D8B"/>
    <w:rsid w:val="00DC7587"/>
    <w:rsid w:val="00DD18B6"/>
    <w:rsid w:val="00DD4205"/>
    <w:rsid w:val="00DE4E07"/>
    <w:rsid w:val="00DF240F"/>
    <w:rsid w:val="00E34486"/>
    <w:rsid w:val="00E43F5F"/>
    <w:rsid w:val="00E454E7"/>
    <w:rsid w:val="00EF7739"/>
    <w:rsid w:val="00F1604E"/>
    <w:rsid w:val="00F3136F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7"/>
  </w:style>
  <w:style w:type="paragraph" w:styleId="2">
    <w:name w:val="heading 2"/>
    <w:basedOn w:val="a"/>
    <w:link w:val="20"/>
    <w:uiPriority w:val="9"/>
    <w:qFormat/>
    <w:rsid w:val="00F3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78&amp;sub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45408&amp;sub=53" TargetMode="External"/><Relationship Id="rId12" Type="http://schemas.openxmlformats.org/officeDocument/2006/relationships/hyperlink" Target="http://municipal.garant.ru/document?id=1202757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50102" TargetMode="External"/><Relationship Id="rId11" Type="http://schemas.openxmlformats.org/officeDocument/2006/relationships/hyperlink" Target="http://municipal.garant.ru/document?id=12045408&amp;sub=0" TargetMode="External"/><Relationship Id="rId5" Type="http://schemas.openxmlformats.org/officeDocument/2006/relationships/hyperlink" Target="http://municipal.garant.ru/document?id=86367&amp;sub=150106" TargetMode="Externa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hyperlink" Target="http://municipal.garant.ru/document?id=86367&amp;sub=150161" TargetMode="Externa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12</cp:revision>
  <cp:lastPrinted>2024-02-01T07:10:00Z</cp:lastPrinted>
  <dcterms:created xsi:type="dcterms:W3CDTF">2024-01-23T08:06:00Z</dcterms:created>
  <dcterms:modified xsi:type="dcterms:W3CDTF">2024-04-03T07:43:00Z</dcterms:modified>
</cp:coreProperties>
</file>